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2E" w:rsidRPr="00B81C2E" w:rsidRDefault="00B81C2E" w:rsidP="00B81C2E">
      <w:pPr>
        <w:spacing w:after="0" w:line="240" w:lineRule="auto"/>
        <w:jc w:val="center"/>
        <w:rPr>
          <w:rFonts w:ascii="Helvetica" w:hAnsi="Helvetica" w:cs="Arial"/>
          <w:b/>
          <w:color w:val="333333"/>
          <w:sz w:val="21"/>
          <w:szCs w:val="21"/>
        </w:rPr>
      </w:pPr>
      <w:r w:rsidRPr="00B81C2E">
        <w:rPr>
          <w:rFonts w:ascii="Helvetica" w:hAnsi="Helvetica" w:cs="Arial"/>
          <w:b/>
          <w:color w:val="333333"/>
          <w:sz w:val="21"/>
          <w:szCs w:val="21"/>
        </w:rPr>
        <w:t>REQUIREMENTS FOR ENTERING INTO A MARRIAGE</w:t>
      </w:r>
      <w:r w:rsidR="00F345CA">
        <w:rPr>
          <w:rFonts w:ascii="Helvetica" w:hAnsi="Helvetica" w:cs="Arial"/>
          <w:b/>
          <w:color w:val="333333"/>
          <w:sz w:val="21"/>
          <w:szCs w:val="21"/>
        </w:rPr>
        <w:t xml:space="preserve"> or CIVIL UNION</w:t>
      </w:r>
    </w:p>
    <w:p w:rsidR="00B81C2E" w:rsidRDefault="00B81C2E" w:rsidP="00B81C2E">
      <w:pPr>
        <w:spacing w:after="150" w:line="240" w:lineRule="auto"/>
        <w:rPr>
          <w:rFonts w:ascii="Helvetica" w:hAnsi="Helvetica" w:cs="Arial"/>
          <w:color w:val="333333"/>
          <w:sz w:val="21"/>
          <w:szCs w:val="21"/>
        </w:rPr>
      </w:pPr>
    </w:p>
    <w:p w:rsidR="00B81C2E" w:rsidRPr="00F345CA" w:rsidRDefault="00B81C2E" w:rsidP="00B81C2E">
      <w:pPr>
        <w:spacing w:after="150" w:line="240" w:lineRule="auto"/>
        <w:rPr>
          <w:rFonts w:ascii="Helvetica" w:hAnsi="Helvetica" w:cs="Arial"/>
          <w:color w:val="333333"/>
        </w:rPr>
      </w:pPr>
      <w:r w:rsidRPr="00F345CA">
        <w:rPr>
          <w:rFonts w:ascii="Helvetica" w:hAnsi="Helvetica" w:cs="Arial"/>
          <w:color w:val="333333"/>
        </w:rPr>
        <w:t>The following criteria must be met before two people can enter a marriage</w:t>
      </w:r>
      <w:r w:rsidR="00F345CA" w:rsidRPr="00F345CA">
        <w:rPr>
          <w:rFonts w:ascii="Helvetica" w:hAnsi="Helvetica" w:cs="Arial"/>
          <w:color w:val="333333"/>
        </w:rPr>
        <w:t>/civil union</w:t>
      </w:r>
      <w:r w:rsidRPr="00F345CA">
        <w:rPr>
          <w:rFonts w:ascii="Helvetica" w:hAnsi="Helvetica" w:cs="Arial"/>
          <w:color w:val="333333"/>
        </w:rPr>
        <w:t>:</w:t>
      </w:r>
    </w:p>
    <w:p w:rsidR="00B81C2E" w:rsidRPr="00F345CA" w:rsidRDefault="00B81C2E" w:rsidP="00B81C2E">
      <w:pPr>
        <w:numPr>
          <w:ilvl w:val="0"/>
          <w:numId w:val="1"/>
        </w:numPr>
        <w:spacing w:after="100" w:afterAutospacing="1" w:line="240" w:lineRule="auto"/>
        <w:ind w:left="495"/>
        <w:rPr>
          <w:rFonts w:ascii="Helvetica" w:hAnsi="Helvetica" w:cs="Arial"/>
          <w:color w:val="333333"/>
        </w:rPr>
      </w:pPr>
      <w:r w:rsidRPr="00F345CA">
        <w:rPr>
          <w:rFonts w:ascii="Helvetica" w:hAnsi="Helvetica" w:cs="Arial"/>
          <w:color w:val="333333"/>
        </w:rPr>
        <w:t>Not be a party to another civil union, domestic partnership or marriage in this state or recognized by this state;</w:t>
      </w:r>
    </w:p>
    <w:p w:rsidR="00B81C2E" w:rsidRPr="00F345CA" w:rsidRDefault="00B81C2E" w:rsidP="00B81C2E">
      <w:pPr>
        <w:numPr>
          <w:ilvl w:val="0"/>
          <w:numId w:val="1"/>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Be at least 18 years of age, except that applicants under the age of 18 may enter into a marriage with parental consent. Applicants under the age of 16 must obtain parental consent and have the consent approved in writing by any judge of the Superior Court, Chancery Division: Family Part.</w:t>
      </w:r>
    </w:p>
    <w:p w:rsidR="00B81C2E" w:rsidRPr="00F345CA" w:rsidRDefault="00B81C2E" w:rsidP="00B81C2E">
      <w:pPr>
        <w:spacing w:after="0" w:line="240" w:lineRule="auto"/>
        <w:rPr>
          <w:rFonts w:ascii="Helvetica" w:hAnsi="Helvetica" w:cs="Arial"/>
          <w:b/>
          <w:color w:val="333333"/>
        </w:rPr>
      </w:pPr>
      <w:bookmarkStart w:id="0" w:name="3"/>
      <w:bookmarkEnd w:id="0"/>
      <w:r w:rsidRPr="00F345CA">
        <w:rPr>
          <w:rFonts w:ascii="Helvetica" w:hAnsi="Helvetica" w:cs="Arial"/>
          <w:b/>
          <w:color w:val="333333"/>
        </w:rPr>
        <w:t xml:space="preserve">WHERE TO APPLY: </w:t>
      </w:r>
    </w:p>
    <w:p w:rsidR="00B81C2E" w:rsidRPr="00F345CA" w:rsidRDefault="00B81C2E" w:rsidP="00B81C2E">
      <w:pPr>
        <w:numPr>
          <w:ilvl w:val="0"/>
          <w:numId w:val="2"/>
        </w:numPr>
        <w:spacing w:before="60" w:after="100" w:afterAutospacing="1" w:line="240" w:lineRule="auto"/>
        <w:ind w:left="495"/>
        <w:rPr>
          <w:rFonts w:ascii="Helvetica" w:hAnsi="Helvetica" w:cs="Arial"/>
          <w:color w:val="333333"/>
        </w:rPr>
      </w:pPr>
      <w:r w:rsidRPr="00F345CA">
        <w:rPr>
          <w:rFonts w:ascii="Helvetica" w:hAnsi="Helvetica" w:cs="Arial"/>
          <w:color w:val="333333"/>
        </w:rPr>
        <w:t>Apply for the marriage</w:t>
      </w:r>
      <w:r w:rsidR="00F345CA">
        <w:rPr>
          <w:rFonts w:ascii="Helvetica" w:hAnsi="Helvetica" w:cs="Arial"/>
          <w:color w:val="333333"/>
        </w:rPr>
        <w:t>/civil union</w:t>
      </w:r>
      <w:r w:rsidRPr="00F345CA">
        <w:rPr>
          <w:rFonts w:ascii="Helvetica" w:hAnsi="Helvetica" w:cs="Arial"/>
          <w:color w:val="333333"/>
        </w:rPr>
        <w:t xml:space="preserve"> license in the New Jersey municipality where either party resides. The license is valid throughout New Jersey.</w:t>
      </w:r>
    </w:p>
    <w:p w:rsidR="00B81C2E" w:rsidRPr="00F345CA" w:rsidRDefault="00B81C2E" w:rsidP="00B81C2E">
      <w:pPr>
        <w:numPr>
          <w:ilvl w:val="0"/>
          <w:numId w:val="2"/>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If neither applicant is a New Jersey resident, submit the application in the municipality where the marriage</w:t>
      </w:r>
      <w:r w:rsidR="00F345CA">
        <w:rPr>
          <w:rFonts w:ascii="Helvetica" w:hAnsi="Helvetica" w:cs="Arial"/>
          <w:color w:val="333333"/>
        </w:rPr>
        <w:t>/civil union</w:t>
      </w:r>
      <w:r w:rsidRPr="00F345CA">
        <w:rPr>
          <w:rFonts w:ascii="Helvetica" w:hAnsi="Helvetica" w:cs="Arial"/>
          <w:color w:val="333333"/>
        </w:rPr>
        <w:t xml:space="preserve"> ceremony will be performed. In this case, the license is only valid in the issuing municipality.</w:t>
      </w:r>
    </w:p>
    <w:p w:rsidR="00B81C2E" w:rsidRPr="00F345CA" w:rsidRDefault="00B81C2E" w:rsidP="00B81C2E">
      <w:pPr>
        <w:spacing w:after="150" w:line="240" w:lineRule="auto"/>
        <w:rPr>
          <w:rFonts w:ascii="Helvetica" w:hAnsi="Helvetica" w:cs="Arial"/>
          <w:color w:val="333333"/>
        </w:rPr>
      </w:pPr>
      <w:r w:rsidRPr="00F345CA">
        <w:rPr>
          <w:rFonts w:ascii="Helvetica" w:hAnsi="Helvetica" w:cs="Arial"/>
          <w:color w:val="333333"/>
        </w:rPr>
        <w:t xml:space="preserve">Please contact the </w:t>
      </w:r>
      <w:hyperlink r:id="rId6" w:history="1">
        <w:r w:rsidRPr="00F345CA">
          <w:rPr>
            <w:rFonts w:ascii="Helvetica" w:hAnsi="Helvetica" w:cs="Arial"/>
            <w:color w:val="11528F"/>
          </w:rPr>
          <w:t>Local Registrar</w:t>
        </w:r>
      </w:hyperlink>
      <w:r w:rsidRPr="00F345CA">
        <w:rPr>
          <w:rFonts w:ascii="Helvetica" w:hAnsi="Helvetica" w:cs="Arial"/>
          <w:color w:val="333333"/>
        </w:rPr>
        <w:t xml:space="preserve"> to determine if license applications are handled during business hours or by appointment.</w:t>
      </w:r>
      <w:r w:rsidR="00F345CA">
        <w:rPr>
          <w:rFonts w:ascii="Helvetica" w:hAnsi="Helvetica" w:cs="Arial"/>
          <w:color w:val="333333"/>
        </w:rPr>
        <w:t xml:space="preserve"> </w:t>
      </w:r>
    </w:p>
    <w:p w:rsidR="00B81C2E" w:rsidRPr="00F345CA" w:rsidRDefault="00B81C2E" w:rsidP="00B81C2E">
      <w:pPr>
        <w:spacing w:after="0" w:line="240" w:lineRule="auto"/>
        <w:rPr>
          <w:rFonts w:ascii="Helvetica" w:hAnsi="Helvetica" w:cs="Arial"/>
          <w:color w:val="333333"/>
        </w:rPr>
      </w:pPr>
      <w:bookmarkStart w:id="1" w:name="4"/>
      <w:bookmarkEnd w:id="1"/>
    </w:p>
    <w:p w:rsidR="00B81C2E" w:rsidRPr="00F345CA" w:rsidRDefault="00B81C2E" w:rsidP="00B81C2E">
      <w:pPr>
        <w:spacing w:after="0" w:line="240" w:lineRule="auto"/>
        <w:rPr>
          <w:rFonts w:ascii="Helvetica" w:hAnsi="Helvetica" w:cs="Arial"/>
          <w:b/>
          <w:color w:val="333333"/>
        </w:rPr>
      </w:pPr>
      <w:r w:rsidRPr="00F345CA">
        <w:rPr>
          <w:rFonts w:ascii="Helvetica" w:hAnsi="Helvetica" w:cs="Arial"/>
          <w:b/>
          <w:color w:val="333333"/>
        </w:rPr>
        <w:t>REQUIRED DOCUMENTS WHEN APPLYING FOR A MARRIAGE</w:t>
      </w:r>
      <w:r w:rsidR="00F345CA">
        <w:rPr>
          <w:rFonts w:ascii="Helvetica" w:hAnsi="Helvetica" w:cs="Arial"/>
          <w:b/>
          <w:color w:val="333333"/>
        </w:rPr>
        <w:t>/CIVIL UNION</w:t>
      </w:r>
      <w:r w:rsidRPr="00F345CA">
        <w:rPr>
          <w:rFonts w:ascii="Helvetica" w:hAnsi="Helvetica" w:cs="Arial"/>
          <w:b/>
          <w:color w:val="333333"/>
        </w:rPr>
        <w:t xml:space="preserve"> LICENSE </w:t>
      </w:r>
    </w:p>
    <w:p w:rsidR="00B81C2E" w:rsidRPr="00F345CA" w:rsidRDefault="00B81C2E" w:rsidP="00B81C2E">
      <w:pPr>
        <w:numPr>
          <w:ilvl w:val="0"/>
          <w:numId w:val="3"/>
        </w:numPr>
        <w:spacing w:before="60" w:after="100" w:afterAutospacing="1" w:line="240" w:lineRule="auto"/>
        <w:ind w:left="495"/>
        <w:rPr>
          <w:rFonts w:ascii="Helvetica" w:hAnsi="Helvetica" w:cs="Arial"/>
          <w:color w:val="333333"/>
        </w:rPr>
      </w:pPr>
      <w:r w:rsidRPr="00F345CA">
        <w:rPr>
          <w:rFonts w:ascii="Helvetica" w:hAnsi="Helvetica" w:cs="Arial"/>
          <w:color w:val="333333"/>
        </w:rPr>
        <w:t xml:space="preserve">Proof of identity by presenting your </w:t>
      </w:r>
      <w:r w:rsidR="00F345CA">
        <w:rPr>
          <w:rFonts w:ascii="Helvetica" w:hAnsi="Helvetica" w:cs="Arial"/>
          <w:color w:val="333333"/>
        </w:rPr>
        <w:t xml:space="preserve">valid photo </w:t>
      </w:r>
      <w:r w:rsidRPr="00F345CA">
        <w:rPr>
          <w:rFonts w:ascii="Helvetica" w:hAnsi="Helvetica" w:cs="Arial"/>
          <w:color w:val="333333"/>
        </w:rPr>
        <w:t>driver’s license, passport or state/federal I.D.</w:t>
      </w:r>
    </w:p>
    <w:p w:rsidR="00B81C2E" w:rsidRPr="00F345CA" w:rsidRDefault="00B81C2E" w:rsidP="00B81C2E">
      <w:pPr>
        <w:numPr>
          <w:ilvl w:val="0"/>
          <w:numId w:val="3"/>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Proof of residency only if a NJ resident</w:t>
      </w:r>
    </w:p>
    <w:p w:rsidR="00B81C2E" w:rsidRPr="00F345CA" w:rsidRDefault="00B81C2E" w:rsidP="00B81C2E">
      <w:pPr>
        <w:numPr>
          <w:ilvl w:val="0"/>
          <w:numId w:val="3"/>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Social Security number*</w:t>
      </w:r>
    </w:p>
    <w:p w:rsidR="00B81C2E" w:rsidRPr="00F345CA" w:rsidRDefault="00B81C2E" w:rsidP="00B81C2E">
      <w:pPr>
        <w:numPr>
          <w:ilvl w:val="0"/>
          <w:numId w:val="3"/>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A witness, 18 years of age or older</w:t>
      </w:r>
      <w:r w:rsidR="00F345CA">
        <w:rPr>
          <w:rFonts w:ascii="Helvetica" w:hAnsi="Helvetica" w:cs="Arial"/>
          <w:color w:val="333333"/>
        </w:rPr>
        <w:t xml:space="preserve"> with a valid photo identification</w:t>
      </w:r>
    </w:p>
    <w:p w:rsidR="00B81C2E" w:rsidRPr="00F345CA" w:rsidRDefault="00B81C2E" w:rsidP="00B81C2E">
      <w:pPr>
        <w:numPr>
          <w:ilvl w:val="0"/>
          <w:numId w:val="3"/>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The $28 application fee</w:t>
      </w:r>
      <w:bookmarkStart w:id="2" w:name="_GoBack"/>
      <w:bookmarkEnd w:id="2"/>
    </w:p>
    <w:p w:rsidR="00B81C2E" w:rsidRPr="00F345CA" w:rsidRDefault="00B81C2E" w:rsidP="00B81C2E">
      <w:pPr>
        <w:spacing w:after="150" w:line="240" w:lineRule="auto"/>
        <w:rPr>
          <w:rFonts w:ascii="Helvetica" w:hAnsi="Helvetica" w:cs="Arial"/>
          <w:color w:val="333333"/>
        </w:rPr>
      </w:pPr>
      <w:r w:rsidRPr="00F345CA">
        <w:rPr>
          <w:rFonts w:ascii="Helvetica" w:hAnsi="Helvetica" w:cs="Arial"/>
          <w:b/>
          <w:bCs/>
          <w:color w:val="333333"/>
        </w:rPr>
        <w:t xml:space="preserve">* </w:t>
      </w:r>
      <w:r w:rsidRPr="00F345CA">
        <w:rPr>
          <w:rFonts w:ascii="Helvetica" w:hAnsi="Helvetica" w:cs="Arial"/>
          <w:color w:val="333333"/>
        </w:rPr>
        <w:t>Your social security number is required by law for US citizens and will be kept confidential.</w:t>
      </w:r>
    </w:p>
    <w:p w:rsidR="00B81C2E" w:rsidRPr="00F345CA" w:rsidRDefault="00B81C2E" w:rsidP="00B81C2E">
      <w:pPr>
        <w:spacing w:after="150" w:line="240" w:lineRule="auto"/>
        <w:rPr>
          <w:rFonts w:ascii="Helvetica" w:hAnsi="Helvetica" w:cs="Arial"/>
          <w:color w:val="333333"/>
        </w:rPr>
      </w:pPr>
      <w:r w:rsidRPr="00F345CA">
        <w:rPr>
          <w:rFonts w:ascii="Helvetica" w:hAnsi="Helvetica" w:cs="Arial"/>
          <w:color w:val="333333"/>
        </w:rPr>
        <w:t>Any documents in a foreign language must be accompanied by a certified English translation.</w:t>
      </w:r>
    </w:p>
    <w:p w:rsidR="00B81C2E" w:rsidRPr="00F345CA" w:rsidRDefault="00B81C2E" w:rsidP="00B81C2E">
      <w:pPr>
        <w:spacing w:after="0" w:line="240" w:lineRule="auto"/>
        <w:rPr>
          <w:rFonts w:ascii="Helvetica" w:hAnsi="Helvetica" w:cs="Arial"/>
          <w:color w:val="333333"/>
        </w:rPr>
      </w:pPr>
      <w:bookmarkStart w:id="3" w:name="5"/>
      <w:bookmarkEnd w:id="3"/>
    </w:p>
    <w:p w:rsidR="00B81C2E" w:rsidRPr="00F345CA" w:rsidRDefault="00B81C2E" w:rsidP="00B81C2E">
      <w:pPr>
        <w:spacing w:after="0" w:line="240" w:lineRule="auto"/>
        <w:rPr>
          <w:rFonts w:ascii="Helvetica" w:hAnsi="Helvetica" w:cs="Arial"/>
          <w:b/>
          <w:color w:val="333333"/>
        </w:rPr>
      </w:pPr>
      <w:r w:rsidRPr="00F345CA">
        <w:rPr>
          <w:rFonts w:ascii="Helvetica" w:hAnsi="Helvetica" w:cs="Arial"/>
          <w:b/>
          <w:color w:val="333333"/>
        </w:rPr>
        <w:t xml:space="preserve">REQUESTED ADDITIONAL DOCUMENTS (THESE DOCUMENTS ARE HELPFUL BUT NOT REQUIRED) </w:t>
      </w:r>
    </w:p>
    <w:p w:rsidR="00B81C2E" w:rsidRPr="00F345CA" w:rsidRDefault="00B81C2E" w:rsidP="00B81C2E">
      <w:pPr>
        <w:numPr>
          <w:ilvl w:val="0"/>
          <w:numId w:val="4"/>
        </w:numPr>
        <w:spacing w:before="60" w:after="100" w:afterAutospacing="1" w:line="240" w:lineRule="auto"/>
        <w:ind w:left="495"/>
        <w:rPr>
          <w:rFonts w:ascii="Helvetica" w:hAnsi="Helvetica" w:cs="Arial"/>
          <w:color w:val="333333"/>
        </w:rPr>
      </w:pPr>
      <w:r w:rsidRPr="00F345CA">
        <w:rPr>
          <w:rFonts w:ascii="Helvetica" w:hAnsi="Helvetica" w:cs="Arial"/>
          <w:color w:val="333333"/>
        </w:rPr>
        <w:t>A copy of your birth certificate to establish your parents’ names and related birth information.</w:t>
      </w:r>
    </w:p>
    <w:p w:rsidR="00B81C2E" w:rsidRPr="00F345CA" w:rsidRDefault="00B81C2E" w:rsidP="00B81C2E">
      <w:pPr>
        <w:numPr>
          <w:ilvl w:val="0"/>
          <w:numId w:val="4"/>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If you are divorced, have had a previous civil union dissolved, domestic partnership terminated or have had a civil union annulled, please bring the decree(s) or the civil annulment documents.</w:t>
      </w:r>
    </w:p>
    <w:p w:rsidR="00B81C2E" w:rsidRPr="00F345CA" w:rsidRDefault="00B81C2E" w:rsidP="00B81C2E">
      <w:pPr>
        <w:numPr>
          <w:ilvl w:val="0"/>
          <w:numId w:val="4"/>
        </w:numPr>
        <w:spacing w:before="100" w:beforeAutospacing="1" w:after="100" w:afterAutospacing="1" w:line="240" w:lineRule="auto"/>
        <w:ind w:left="495"/>
        <w:rPr>
          <w:rFonts w:ascii="Helvetica" w:hAnsi="Helvetica" w:cs="Arial"/>
          <w:color w:val="333333"/>
        </w:rPr>
      </w:pPr>
      <w:r w:rsidRPr="00F345CA">
        <w:rPr>
          <w:rFonts w:ascii="Helvetica" w:hAnsi="Helvetica" w:cs="Arial"/>
          <w:color w:val="333333"/>
        </w:rPr>
        <w:t>If your former spouse/civil union or domestic partner is deceased, please bring the death certificate.</w:t>
      </w:r>
    </w:p>
    <w:p w:rsidR="00B81C2E" w:rsidRPr="00F345CA" w:rsidRDefault="00B81C2E" w:rsidP="00B81C2E">
      <w:pPr>
        <w:spacing w:after="0" w:line="240" w:lineRule="auto"/>
        <w:rPr>
          <w:rFonts w:ascii="Helvetica" w:hAnsi="Helvetica" w:cs="Arial"/>
          <w:b/>
          <w:color w:val="333333"/>
        </w:rPr>
      </w:pPr>
      <w:r w:rsidRPr="00F345CA">
        <w:rPr>
          <w:rFonts w:ascii="Helvetica" w:hAnsi="Helvetica" w:cs="Arial"/>
          <w:b/>
          <w:color w:val="333333"/>
        </w:rPr>
        <w:t xml:space="preserve">AFTER YOU APPLY </w:t>
      </w:r>
    </w:p>
    <w:p w:rsidR="00B81C2E" w:rsidRPr="00F345CA" w:rsidRDefault="00B81C2E" w:rsidP="00B81C2E">
      <w:pPr>
        <w:spacing w:before="60" w:after="150" w:line="240" w:lineRule="auto"/>
        <w:rPr>
          <w:rFonts w:ascii="Helvetica" w:hAnsi="Helvetica" w:cs="Arial"/>
          <w:color w:val="333333"/>
        </w:rPr>
      </w:pPr>
      <w:r w:rsidRPr="00F345CA">
        <w:rPr>
          <w:rFonts w:ascii="Helvetica" w:hAnsi="Helvetica" w:cs="Arial"/>
          <w:color w:val="333333"/>
        </w:rPr>
        <w:t>There is a 72-hour waiting period before the license is issued. The waiting period begins when the application is filed with the Local Registrar. There is no 72-hour waiting period for a remarriage; however, you must bring a certified copy of your existing marriage.</w:t>
      </w:r>
    </w:p>
    <w:p w:rsidR="00B81C2E" w:rsidRPr="00F345CA" w:rsidRDefault="00B81C2E" w:rsidP="00B81C2E">
      <w:pPr>
        <w:spacing w:after="150" w:line="240" w:lineRule="auto"/>
        <w:rPr>
          <w:rFonts w:ascii="Helvetica" w:hAnsi="Helvetica" w:cs="Arial"/>
          <w:color w:val="333333"/>
        </w:rPr>
      </w:pPr>
      <w:r w:rsidRPr="00F345CA">
        <w:rPr>
          <w:rFonts w:ascii="Helvetica" w:hAnsi="Helvetica" w:cs="Arial"/>
          <w:color w:val="333333"/>
        </w:rPr>
        <w:t>The marriage</w:t>
      </w:r>
      <w:r w:rsidR="00F345CA">
        <w:rPr>
          <w:rFonts w:ascii="Helvetica" w:hAnsi="Helvetica" w:cs="Arial"/>
          <w:color w:val="333333"/>
        </w:rPr>
        <w:t>/civil union</w:t>
      </w:r>
      <w:r w:rsidRPr="00F345CA">
        <w:rPr>
          <w:rFonts w:ascii="Helvetica" w:hAnsi="Helvetica" w:cs="Arial"/>
          <w:color w:val="333333"/>
        </w:rPr>
        <w:t xml:space="preserve"> license application is valid for six months from the date accepted, unless the Registrar has given prior approval to extend the validity of the application to a maximum of one year. Only one marriage license may be granted from a marriage application. If the license expires before being used, a new application must be made and another $28 fee remitted.</w:t>
      </w:r>
    </w:p>
    <w:p w:rsidR="00E7288B" w:rsidRPr="00F345CA" w:rsidRDefault="00B81C2E" w:rsidP="00B81C2E">
      <w:pPr>
        <w:spacing w:line="240" w:lineRule="auto"/>
      </w:pPr>
      <w:r w:rsidRPr="00F345CA">
        <w:rPr>
          <w:rFonts w:ascii="Helvetica" w:hAnsi="Helvetica" w:cs="Arial"/>
          <w:color w:val="333333"/>
        </w:rPr>
        <w:t xml:space="preserve">The only exception to this requirement is in the case where </w:t>
      </w:r>
      <w:r w:rsidR="00F345CA" w:rsidRPr="00F345CA">
        <w:rPr>
          <w:rFonts w:ascii="Helvetica" w:hAnsi="Helvetica" w:cs="Arial"/>
          <w:color w:val="333333"/>
        </w:rPr>
        <w:t>a civil and religious ceremony is</w:t>
      </w:r>
      <w:r w:rsidR="00F345CA">
        <w:rPr>
          <w:rFonts w:ascii="Helvetica" w:hAnsi="Helvetica" w:cs="Arial"/>
          <w:color w:val="333333"/>
        </w:rPr>
        <w:t xml:space="preserve"> going</w:t>
      </w:r>
      <w:r w:rsidRPr="00F345CA">
        <w:rPr>
          <w:rFonts w:ascii="Helvetica" w:hAnsi="Helvetica" w:cs="Arial"/>
          <w:color w:val="333333"/>
        </w:rPr>
        <w:t xml:space="preserve"> to be performed on the same day. In this case, the Local Registrar will photocopy the marriage</w:t>
      </w:r>
      <w:r w:rsidR="00F345CA">
        <w:rPr>
          <w:rFonts w:ascii="Helvetica" w:hAnsi="Helvetica" w:cs="Arial"/>
          <w:color w:val="333333"/>
        </w:rPr>
        <w:t>/civil union</w:t>
      </w:r>
      <w:r w:rsidRPr="00F345CA">
        <w:rPr>
          <w:rFonts w:ascii="Helvetica" w:hAnsi="Helvetica" w:cs="Arial"/>
          <w:color w:val="333333"/>
        </w:rPr>
        <w:t xml:space="preserve"> application, marking one “A” and one “B”, and issue the corresponding marriage licenses, marking them “A” and “B” as well. One copy will be used for the religious ceremony and the other for the civil ceremony.</w:t>
      </w:r>
    </w:p>
    <w:sectPr w:rsidR="00E7288B" w:rsidRPr="00F345CA" w:rsidSect="00B81C2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76D29"/>
    <w:multiLevelType w:val="multilevel"/>
    <w:tmpl w:val="FDE8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41216"/>
    <w:multiLevelType w:val="multilevel"/>
    <w:tmpl w:val="20CC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5767A"/>
    <w:multiLevelType w:val="multilevel"/>
    <w:tmpl w:val="0186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D56BA"/>
    <w:multiLevelType w:val="multilevel"/>
    <w:tmpl w:val="DBDC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2E"/>
    <w:rsid w:val="00B81C2E"/>
    <w:rsid w:val="00E7288B"/>
    <w:rsid w:val="00F3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1056">
      <w:bodyDiv w:val="1"/>
      <w:marLeft w:val="0"/>
      <w:marRight w:val="0"/>
      <w:marTop w:val="0"/>
      <w:marBottom w:val="0"/>
      <w:divBdr>
        <w:top w:val="none" w:sz="0" w:space="0" w:color="auto"/>
        <w:left w:val="none" w:sz="0" w:space="0" w:color="auto"/>
        <w:bottom w:val="none" w:sz="0" w:space="0" w:color="auto"/>
        <w:right w:val="none" w:sz="0" w:space="0" w:color="auto"/>
      </w:divBdr>
      <w:divsChild>
        <w:div w:id="1928151431">
          <w:marLeft w:val="0"/>
          <w:marRight w:val="0"/>
          <w:marTop w:val="0"/>
          <w:marBottom w:val="0"/>
          <w:divBdr>
            <w:top w:val="none" w:sz="0" w:space="0" w:color="auto"/>
            <w:left w:val="none" w:sz="0" w:space="0" w:color="auto"/>
            <w:bottom w:val="none" w:sz="0" w:space="0" w:color="auto"/>
            <w:right w:val="none" w:sz="0" w:space="0" w:color="auto"/>
          </w:divBdr>
          <w:divsChild>
            <w:div w:id="1465271617">
              <w:marLeft w:val="-225"/>
              <w:marRight w:val="-225"/>
              <w:marTop w:val="0"/>
              <w:marBottom w:val="300"/>
              <w:divBdr>
                <w:top w:val="none" w:sz="0" w:space="0" w:color="auto"/>
                <w:left w:val="none" w:sz="0" w:space="0" w:color="auto"/>
                <w:bottom w:val="none" w:sz="0" w:space="0" w:color="auto"/>
                <w:right w:val="none" w:sz="0" w:space="0" w:color="auto"/>
              </w:divBdr>
              <w:divsChild>
                <w:div w:id="2094205434">
                  <w:marLeft w:val="0"/>
                  <w:marRight w:val="0"/>
                  <w:marTop w:val="0"/>
                  <w:marBottom w:val="0"/>
                  <w:divBdr>
                    <w:top w:val="none" w:sz="0" w:space="0" w:color="auto"/>
                    <w:left w:val="none" w:sz="0" w:space="0" w:color="auto"/>
                    <w:bottom w:val="none" w:sz="0" w:space="0" w:color="auto"/>
                    <w:right w:val="none" w:sz="0" w:space="0" w:color="auto"/>
                  </w:divBdr>
                  <w:divsChild>
                    <w:div w:id="1073315208">
                      <w:marLeft w:val="0"/>
                      <w:marRight w:val="0"/>
                      <w:marTop w:val="0"/>
                      <w:marBottom w:val="0"/>
                      <w:divBdr>
                        <w:top w:val="none" w:sz="0" w:space="0" w:color="auto"/>
                        <w:left w:val="none" w:sz="0" w:space="0" w:color="auto"/>
                        <w:bottom w:val="none" w:sz="0" w:space="0" w:color="auto"/>
                        <w:right w:val="none" w:sz="0" w:space="0" w:color="auto"/>
                      </w:divBdr>
                      <w:divsChild>
                        <w:div w:id="1679842202">
                          <w:marLeft w:val="0"/>
                          <w:marRight w:val="0"/>
                          <w:marTop w:val="0"/>
                          <w:marBottom w:val="0"/>
                          <w:divBdr>
                            <w:top w:val="none" w:sz="0" w:space="0" w:color="auto"/>
                            <w:left w:val="none" w:sz="0" w:space="0" w:color="auto"/>
                            <w:bottom w:val="none" w:sz="0" w:space="0" w:color="auto"/>
                            <w:right w:val="none" w:sz="0" w:space="0" w:color="auto"/>
                          </w:divBdr>
                        </w:div>
                        <w:div w:id="847258786">
                          <w:marLeft w:val="0"/>
                          <w:marRight w:val="0"/>
                          <w:marTop w:val="0"/>
                          <w:marBottom w:val="0"/>
                          <w:divBdr>
                            <w:top w:val="none" w:sz="0" w:space="0" w:color="auto"/>
                            <w:left w:val="none" w:sz="0" w:space="0" w:color="auto"/>
                            <w:bottom w:val="none" w:sz="0" w:space="0" w:color="auto"/>
                            <w:right w:val="none" w:sz="0" w:space="0" w:color="auto"/>
                          </w:divBdr>
                        </w:div>
                        <w:div w:id="1799454228">
                          <w:marLeft w:val="0"/>
                          <w:marRight w:val="0"/>
                          <w:marTop w:val="0"/>
                          <w:marBottom w:val="0"/>
                          <w:divBdr>
                            <w:top w:val="none" w:sz="0" w:space="0" w:color="auto"/>
                            <w:left w:val="none" w:sz="0" w:space="0" w:color="auto"/>
                            <w:bottom w:val="none" w:sz="0" w:space="0" w:color="auto"/>
                            <w:right w:val="none" w:sz="0" w:space="0" w:color="auto"/>
                          </w:divBdr>
                        </w:div>
                        <w:div w:id="924411368">
                          <w:marLeft w:val="0"/>
                          <w:marRight w:val="0"/>
                          <w:marTop w:val="0"/>
                          <w:marBottom w:val="0"/>
                          <w:divBdr>
                            <w:top w:val="none" w:sz="0" w:space="0" w:color="auto"/>
                            <w:left w:val="none" w:sz="0" w:space="0" w:color="auto"/>
                            <w:bottom w:val="none" w:sz="0" w:space="0" w:color="auto"/>
                            <w:right w:val="none" w:sz="0" w:space="0" w:color="auto"/>
                          </w:divBdr>
                        </w:div>
                        <w:div w:id="616059165">
                          <w:marLeft w:val="0"/>
                          <w:marRight w:val="0"/>
                          <w:marTop w:val="0"/>
                          <w:marBottom w:val="0"/>
                          <w:divBdr>
                            <w:top w:val="none" w:sz="0" w:space="0" w:color="auto"/>
                            <w:left w:val="none" w:sz="0" w:space="0" w:color="auto"/>
                            <w:bottom w:val="none" w:sz="0" w:space="0" w:color="auto"/>
                            <w:right w:val="none" w:sz="0" w:space="0" w:color="auto"/>
                          </w:divBdr>
                        </w:div>
                        <w:div w:id="1784298903">
                          <w:marLeft w:val="0"/>
                          <w:marRight w:val="0"/>
                          <w:marTop w:val="0"/>
                          <w:marBottom w:val="0"/>
                          <w:divBdr>
                            <w:top w:val="none" w:sz="0" w:space="0" w:color="auto"/>
                            <w:left w:val="none" w:sz="0" w:space="0" w:color="auto"/>
                            <w:bottom w:val="none" w:sz="0" w:space="0" w:color="auto"/>
                            <w:right w:val="none" w:sz="0" w:space="0" w:color="auto"/>
                          </w:divBdr>
                        </w:div>
                        <w:div w:id="1789084592">
                          <w:marLeft w:val="0"/>
                          <w:marRight w:val="0"/>
                          <w:marTop w:val="0"/>
                          <w:marBottom w:val="0"/>
                          <w:divBdr>
                            <w:top w:val="none" w:sz="0" w:space="0" w:color="auto"/>
                            <w:left w:val="none" w:sz="0" w:space="0" w:color="auto"/>
                            <w:bottom w:val="none" w:sz="0" w:space="0" w:color="auto"/>
                            <w:right w:val="none" w:sz="0" w:space="0" w:color="auto"/>
                          </w:divBdr>
                        </w:div>
                        <w:div w:id="1044335074">
                          <w:marLeft w:val="0"/>
                          <w:marRight w:val="0"/>
                          <w:marTop w:val="0"/>
                          <w:marBottom w:val="0"/>
                          <w:divBdr>
                            <w:top w:val="none" w:sz="0" w:space="0" w:color="auto"/>
                            <w:left w:val="none" w:sz="0" w:space="0" w:color="auto"/>
                            <w:bottom w:val="none" w:sz="0" w:space="0" w:color="auto"/>
                            <w:right w:val="none" w:sz="0" w:space="0" w:color="auto"/>
                          </w:divBdr>
                        </w:div>
                        <w:div w:id="36321131">
                          <w:marLeft w:val="0"/>
                          <w:marRight w:val="0"/>
                          <w:marTop w:val="0"/>
                          <w:marBottom w:val="0"/>
                          <w:divBdr>
                            <w:top w:val="none" w:sz="0" w:space="0" w:color="auto"/>
                            <w:left w:val="none" w:sz="0" w:space="0" w:color="auto"/>
                            <w:bottom w:val="none" w:sz="0" w:space="0" w:color="auto"/>
                            <w:right w:val="none" w:sz="0" w:space="0" w:color="auto"/>
                          </w:divBdr>
                        </w:div>
                        <w:div w:id="503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gov/health/vital/order-vital/local-vital-records/index.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Gillis</dc:creator>
  <cp:lastModifiedBy>Janine Gillis</cp:lastModifiedBy>
  <cp:revision>2</cp:revision>
  <dcterms:created xsi:type="dcterms:W3CDTF">2017-03-20T18:37:00Z</dcterms:created>
  <dcterms:modified xsi:type="dcterms:W3CDTF">2017-03-20T18:53:00Z</dcterms:modified>
</cp:coreProperties>
</file>